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7AB3" w:rsidRPr="00FA727B" w:rsidRDefault="00787AB3">
      <w:pPr>
        <w:rPr>
          <w:rFonts w:ascii="Arial" w:hAnsi="Arial" w:cs="Arial"/>
          <w:b/>
          <w:sz w:val="28"/>
          <w:szCs w:val="28"/>
        </w:rPr>
      </w:pPr>
      <w:r w:rsidRPr="00FA727B">
        <w:rPr>
          <w:rFonts w:ascii="Arial" w:hAnsi="Arial" w:cs="Arial"/>
          <w:b/>
          <w:sz w:val="28"/>
          <w:szCs w:val="28"/>
        </w:rPr>
        <w:t xml:space="preserve">XII </w:t>
      </w:r>
      <w:bookmarkStart w:id="0" w:name="_GoBack"/>
      <w:bookmarkEnd w:id="0"/>
      <w:r w:rsidRPr="00FA727B">
        <w:rPr>
          <w:rFonts w:ascii="Arial" w:hAnsi="Arial" w:cs="Arial"/>
          <w:b/>
          <w:sz w:val="28"/>
          <w:szCs w:val="28"/>
        </w:rPr>
        <w:t>Jornada del departamento de Psiquiatría y Salud Mental</w:t>
      </w:r>
    </w:p>
    <w:p w:rsidR="00787AB3" w:rsidRPr="00FA727B" w:rsidRDefault="00787AB3">
      <w:pPr>
        <w:rPr>
          <w:rFonts w:ascii="Arial" w:hAnsi="Arial" w:cs="Arial"/>
          <w:b/>
          <w:sz w:val="28"/>
          <w:szCs w:val="28"/>
        </w:rPr>
      </w:pPr>
      <w:r w:rsidRPr="00FA727B">
        <w:rPr>
          <w:rFonts w:ascii="Arial" w:hAnsi="Arial" w:cs="Arial"/>
          <w:b/>
          <w:sz w:val="28"/>
          <w:szCs w:val="28"/>
        </w:rPr>
        <w:t>Síntesis de lo trabajado en el Taller 2</w:t>
      </w:r>
    </w:p>
    <w:p w:rsidR="00787AB3" w:rsidRPr="00FA727B" w:rsidRDefault="00787AB3">
      <w:pPr>
        <w:rPr>
          <w:rFonts w:ascii="Arial" w:hAnsi="Arial" w:cs="Arial"/>
          <w:sz w:val="24"/>
          <w:szCs w:val="24"/>
        </w:rPr>
      </w:pPr>
      <w:r w:rsidRPr="00FA727B">
        <w:rPr>
          <w:rFonts w:ascii="Arial" w:hAnsi="Arial" w:cs="Arial"/>
          <w:b/>
        </w:rPr>
        <w:t>COORDINADORES: MÓNICA LASZCEWICKI, MAGDALENA  FLAM</w:t>
      </w:r>
    </w:p>
    <w:p w:rsidR="00787AB3" w:rsidRPr="00FA727B" w:rsidRDefault="00787AB3">
      <w:pPr>
        <w:rPr>
          <w:rFonts w:ascii="Arial" w:hAnsi="Arial" w:cs="Arial"/>
          <w:b/>
          <w:sz w:val="24"/>
          <w:szCs w:val="24"/>
        </w:rPr>
      </w:pPr>
    </w:p>
    <w:p w:rsidR="00787AB3" w:rsidRPr="00FA727B" w:rsidRDefault="00787AB3">
      <w:pPr>
        <w:rPr>
          <w:rFonts w:ascii="Arial" w:hAnsi="Arial" w:cs="Arial"/>
          <w:b/>
          <w:sz w:val="24"/>
          <w:szCs w:val="24"/>
        </w:rPr>
      </w:pPr>
      <w:r w:rsidRPr="00FA727B">
        <w:rPr>
          <w:rFonts w:ascii="Arial" w:hAnsi="Arial" w:cs="Arial"/>
          <w:b/>
          <w:sz w:val="24"/>
          <w:szCs w:val="24"/>
        </w:rPr>
        <w:t>Trabajo presentado por Unidad Docente: Hospital de San Isidro</w:t>
      </w:r>
    </w:p>
    <w:p w:rsidR="00787AB3" w:rsidRPr="00FA727B" w:rsidRDefault="00787AB3">
      <w:pPr>
        <w:rPr>
          <w:rFonts w:ascii="Arial" w:hAnsi="Arial" w:cs="Arial"/>
          <w:b/>
          <w:sz w:val="24"/>
          <w:szCs w:val="24"/>
        </w:rPr>
      </w:pPr>
      <w:r w:rsidRPr="00FA727B">
        <w:rPr>
          <w:rFonts w:ascii="Arial" w:hAnsi="Arial" w:cs="Arial"/>
          <w:b/>
          <w:sz w:val="24"/>
          <w:szCs w:val="24"/>
        </w:rPr>
        <w:t>Título: La inclusión del contexto familiar en la relación médico paciente. Abordajes desde la formación médica</w:t>
      </w:r>
    </w:p>
    <w:p w:rsidR="00787AB3" w:rsidRPr="00FA727B" w:rsidRDefault="00787AB3">
      <w:pPr>
        <w:rPr>
          <w:rFonts w:ascii="Arial" w:hAnsi="Arial" w:cs="Arial"/>
          <w:sz w:val="24"/>
          <w:szCs w:val="24"/>
        </w:rPr>
      </w:pPr>
      <w:r w:rsidRPr="00FA727B">
        <w:rPr>
          <w:rFonts w:ascii="Arial" w:hAnsi="Arial" w:cs="Arial"/>
          <w:sz w:val="24"/>
          <w:szCs w:val="24"/>
        </w:rPr>
        <w:t>Plantean la importancia de transmitir a los estudiantes las coordenadas de la época, los ciclos vitales en relación a familia.</w:t>
      </w:r>
    </w:p>
    <w:p w:rsidR="00787AB3" w:rsidRPr="00FA727B" w:rsidRDefault="00787AB3">
      <w:pPr>
        <w:rPr>
          <w:rFonts w:ascii="Arial" w:hAnsi="Arial" w:cs="Arial"/>
          <w:sz w:val="24"/>
          <w:szCs w:val="24"/>
        </w:rPr>
      </w:pPr>
      <w:r w:rsidRPr="00FA727B">
        <w:rPr>
          <w:rFonts w:ascii="Arial" w:hAnsi="Arial" w:cs="Arial"/>
          <w:sz w:val="24"/>
          <w:szCs w:val="24"/>
        </w:rPr>
        <w:t xml:space="preserve">En este sentido sitúan  el texto: Totem y Tabú y la ley paterna como organización. </w:t>
      </w:r>
    </w:p>
    <w:p w:rsidR="00787AB3" w:rsidRPr="00FA727B" w:rsidRDefault="00787AB3">
      <w:pPr>
        <w:rPr>
          <w:rFonts w:ascii="Arial" w:hAnsi="Arial" w:cs="Arial"/>
          <w:sz w:val="24"/>
          <w:szCs w:val="24"/>
        </w:rPr>
      </w:pPr>
      <w:r w:rsidRPr="00FA727B">
        <w:rPr>
          <w:rFonts w:ascii="Arial" w:hAnsi="Arial" w:cs="Arial"/>
          <w:sz w:val="24"/>
          <w:szCs w:val="24"/>
        </w:rPr>
        <w:t>Nos cuentan  acerca de la actual precariedad simbólica para armar narrativas de lo traumático.</w:t>
      </w:r>
    </w:p>
    <w:p w:rsidR="00787AB3" w:rsidRPr="00FA727B" w:rsidRDefault="00787AB3">
      <w:pPr>
        <w:rPr>
          <w:rFonts w:ascii="Arial" w:hAnsi="Arial" w:cs="Arial"/>
          <w:sz w:val="24"/>
          <w:szCs w:val="24"/>
        </w:rPr>
      </w:pPr>
      <w:r w:rsidRPr="00FA727B">
        <w:rPr>
          <w:rFonts w:ascii="Arial" w:hAnsi="Arial" w:cs="Arial"/>
          <w:sz w:val="24"/>
          <w:szCs w:val="24"/>
        </w:rPr>
        <w:t xml:space="preserve">Señalan la existencia de Sujetos con empuje  hacia el acto y </w:t>
      </w:r>
      <w:smartTag w:uri="urn:schemas-microsoft-com:office:smarttags" w:element="PersonName">
        <w:smartTagPr>
          <w:attr w:name="ProductID" w:val="La Función"/>
        </w:smartTagPr>
        <w:r w:rsidRPr="00FA727B">
          <w:rPr>
            <w:rFonts w:ascii="Arial" w:hAnsi="Arial" w:cs="Arial"/>
            <w:sz w:val="24"/>
            <w:szCs w:val="24"/>
          </w:rPr>
          <w:t>La Función</w:t>
        </w:r>
      </w:smartTag>
      <w:r w:rsidRPr="00FA727B">
        <w:rPr>
          <w:rFonts w:ascii="Arial" w:hAnsi="Arial" w:cs="Arial"/>
          <w:sz w:val="24"/>
          <w:szCs w:val="24"/>
        </w:rPr>
        <w:t xml:space="preserve"> médica en la urgencia, junto  al  riesgo de la perdida de la dimensión subjetiva.</w:t>
      </w:r>
    </w:p>
    <w:p w:rsidR="00787AB3" w:rsidRPr="00FA727B" w:rsidRDefault="00787AB3">
      <w:pPr>
        <w:rPr>
          <w:rFonts w:ascii="Arial" w:hAnsi="Arial" w:cs="Arial"/>
          <w:sz w:val="24"/>
          <w:szCs w:val="24"/>
        </w:rPr>
      </w:pPr>
      <w:r w:rsidRPr="00FA727B">
        <w:rPr>
          <w:rFonts w:ascii="Arial" w:hAnsi="Arial" w:cs="Arial"/>
          <w:sz w:val="24"/>
          <w:szCs w:val="24"/>
        </w:rPr>
        <w:t>El entrecruzamiento de discursos, el trabajo con otras disciplinas. Cada disciplina con su especificidad. Ninguna puede abarcarlo todo.</w:t>
      </w:r>
    </w:p>
    <w:p w:rsidR="00787AB3" w:rsidRPr="00FA727B" w:rsidRDefault="00787AB3">
      <w:pPr>
        <w:rPr>
          <w:rFonts w:ascii="Arial" w:hAnsi="Arial" w:cs="Arial"/>
          <w:sz w:val="24"/>
          <w:szCs w:val="24"/>
        </w:rPr>
      </w:pPr>
      <w:r w:rsidRPr="00FA727B">
        <w:rPr>
          <w:rFonts w:ascii="Arial" w:hAnsi="Arial" w:cs="Arial"/>
          <w:sz w:val="24"/>
          <w:szCs w:val="24"/>
        </w:rPr>
        <w:t>Trabajan con la idea del alumno del “todo abarcable”, se trabaja la imposibilidad (no es posible acuerdo total entre disciplinas)</w:t>
      </w:r>
    </w:p>
    <w:p w:rsidR="00787AB3" w:rsidRPr="00FA727B" w:rsidRDefault="00787AB3">
      <w:pPr>
        <w:rPr>
          <w:rFonts w:ascii="Arial" w:hAnsi="Arial" w:cs="Arial"/>
          <w:sz w:val="24"/>
          <w:szCs w:val="24"/>
        </w:rPr>
      </w:pPr>
      <w:r w:rsidRPr="00FA727B">
        <w:rPr>
          <w:rFonts w:ascii="Arial" w:hAnsi="Arial" w:cs="Arial"/>
          <w:sz w:val="24"/>
          <w:szCs w:val="24"/>
        </w:rPr>
        <w:t>En tanto el cuerpo está atravesado por el lenguaje y por la pulsión hay Inscripción de lo familiar a través del significante y de la pulsión en el cuerpo. Lo familiar entonces es un modo de funcionamiento.</w:t>
      </w:r>
    </w:p>
    <w:p w:rsidR="00787AB3" w:rsidRPr="00FA727B" w:rsidRDefault="00787AB3">
      <w:pPr>
        <w:rPr>
          <w:rFonts w:ascii="Arial" w:hAnsi="Arial" w:cs="Arial"/>
          <w:sz w:val="24"/>
          <w:szCs w:val="24"/>
        </w:rPr>
      </w:pPr>
      <w:r w:rsidRPr="00FA727B">
        <w:rPr>
          <w:rFonts w:ascii="Arial" w:hAnsi="Arial" w:cs="Arial"/>
          <w:sz w:val="24"/>
          <w:szCs w:val="24"/>
        </w:rPr>
        <w:t>Viñetas es el modo de transmitir el caso por caso.</w:t>
      </w:r>
    </w:p>
    <w:p w:rsidR="00787AB3" w:rsidRPr="00FA727B" w:rsidRDefault="00787AB3">
      <w:pPr>
        <w:rPr>
          <w:rFonts w:ascii="Arial" w:hAnsi="Arial" w:cs="Arial"/>
          <w:sz w:val="24"/>
          <w:szCs w:val="24"/>
        </w:rPr>
      </w:pPr>
      <w:r w:rsidRPr="00FA727B">
        <w:rPr>
          <w:rFonts w:ascii="Arial" w:hAnsi="Arial" w:cs="Arial"/>
          <w:sz w:val="24"/>
          <w:szCs w:val="24"/>
        </w:rPr>
        <w:t>Plantean en el trabajo en el hospital el pensar diversos dispositivos para incluir lo familiar.</w:t>
      </w:r>
    </w:p>
    <w:p w:rsidR="00787AB3" w:rsidRPr="00FA727B" w:rsidRDefault="00787AB3">
      <w:pPr>
        <w:rPr>
          <w:rFonts w:ascii="Arial" w:hAnsi="Arial" w:cs="Arial"/>
          <w:b/>
          <w:sz w:val="24"/>
          <w:szCs w:val="24"/>
        </w:rPr>
      </w:pPr>
    </w:p>
    <w:p w:rsidR="00787AB3" w:rsidRPr="00FA727B" w:rsidRDefault="00787AB3">
      <w:pPr>
        <w:rPr>
          <w:rFonts w:ascii="Arial" w:hAnsi="Arial" w:cs="Arial"/>
          <w:b/>
          <w:sz w:val="24"/>
          <w:szCs w:val="24"/>
        </w:rPr>
      </w:pPr>
      <w:r w:rsidRPr="00FA727B">
        <w:rPr>
          <w:rFonts w:ascii="Arial" w:hAnsi="Arial" w:cs="Arial"/>
          <w:b/>
          <w:sz w:val="24"/>
          <w:szCs w:val="24"/>
        </w:rPr>
        <w:t>Trabajo presentado por Unidad Docente Hospital Posadas</w:t>
      </w:r>
    </w:p>
    <w:p w:rsidR="00787AB3" w:rsidRPr="00FA727B" w:rsidRDefault="00787AB3">
      <w:pPr>
        <w:rPr>
          <w:rFonts w:ascii="Arial" w:hAnsi="Arial" w:cs="Arial"/>
          <w:b/>
          <w:sz w:val="24"/>
          <w:szCs w:val="24"/>
        </w:rPr>
      </w:pPr>
      <w:r w:rsidRPr="00FA727B">
        <w:rPr>
          <w:rFonts w:ascii="Arial" w:hAnsi="Arial" w:cs="Arial"/>
          <w:b/>
          <w:sz w:val="24"/>
          <w:szCs w:val="24"/>
        </w:rPr>
        <w:t>Título: De la objetivación a la subjetivación: El médico, el paciente y su familia</w:t>
      </w:r>
    </w:p>
    <w:p w:rsidR="00787AB3" w:rsidRPr="00FA727B" w:rsidRDefault="00787AB3">
      <w:pPr>
        <w:rPr>
          <w:rFonts w:ascii="Arial" w:hAnsi="Arial" w:cs="Arial"/>
          <w:sz w:val="24"/>
          <w:szCs w:val="24"/>
        </w:rPr>
      </w:pPr>
      <w:r w:rsidRPr="00FA727B">
        <w:rPr>
          <w:rFonts w:ascii="Arial" w:hAnsi="Arial" w:cs="Arial"/>
          <w:sz w:val="24"/>
          <w:szCs w:val="24"/>
        </w:rPr>
        <w:t>Nos cuentan que su trabajo es en Hospital de día con pacientes psicóticos principalmente, pacientes arrasados  en  lo subjetivo.</w:t>
      </w:r>
    </w:p>
    <w:p w:rsidR="00787AB3" w:rsidRPr="00FA727B" w:rsidRDefault="00787AB3" w:rsidP="00192F01">
      <w:pPr>
        <w:rPr>
          <w:rFonts w:ascii="Arial" w:hAnsi="Arial" w:cs="Arial"/>
          <w:sz w:val="24"/>
          <w:szCs w:val="24"/>
        </w:rPr>
      </w:pPr>
      <w:r w:rsidRPr="00FA727B">
        <w:rPr>
          <w:rFonts w:ascii="Arial" w:hAnsi="Arial" w:cs="Arial"/>
          <w:sz w:val="24"/>
          <w:szCs w:val="24"/>
        </w:rPr>
        <w:t xml:space="preserve">Se plantean: ¿de qué  modo se incluye a las familias en el trabajo?, es un interrogante en tanto las familias se hacen presentes muchas veces en la línea de la objetivación de su familiar psicótico. </w:t>
      </w:r>
    </w:p>
    <w:p w:rsidR="00787AB3" w:rsidRPr="00FA727B" w:rsidRDefault="00787AB3" w:rsidP="00192F01">
      <w:pPr>
        <w:rPr>
          <w:rFonts w:ascii="Arial" w:hAnsi="Arial" w:cs="Arial"/>
          <w:sz w:val="24"/>
          <w:szCs w:val="24"/>
        </w:rPr>
      </w:pPr>
      <w:r w:rsidRPr="00FA727B">
        <w:rPr>
          <w:rFonts w:ascii="Arial" w:hAnsi="Arial" w:cs="Arial"/>
          <w:sz w:val="24"/>
          <w:szCs w:val="24"/>
        </w:rPr>
        <w:t>Entonces se trata de promover un posicionamiento ético desde la formación de los médicos. De qué modo se ubicarán en la clínica. Que los médicos puedan incluir a la familia teniendo una ética que enmarque.  La Ética de la subjetividad</w:t>
      </w:r>
    </w:p>
    <w:p w:rsidR="00787AB3" w:rsidRPr="00FA727B" w:rsidRDefault="00787AB3">
      <w:pPr>
        <w:rPr>
          <w:rFonts w:ascii="Arial" w:hAnsi="Arial" w:cs="Arial"/>
          <w:sz w:val="24"/>
          <w:szCs w:val="24"/>
        </w:rPr>
      </w:pPr>
      <w:r w:rsidRPr="00FA727B">
        <w:rPr>
          <w:rFonts w:ascii="Arial" w:hAnsi="Arial" w:cs="Arial"/>
          <w:sz w:val="24"/>
          <w:szCs w:val="24"/>
        </w:rPr>
        <w:t xml:space="preserve">Y se plantean una lógica común, una ética de las disciplinas. </w:t>
      </w:r>
    </w:p>
    <w:p w:rsidR="00787AB3" w:rsidRPr="00FA727B" w:rsidRDefault="00787AB3" w:rsidP="00192F01">
      <w:pPr>
        <w:rPr>
          <w:rFonts w:ascii="Arial" w:hAnsi="Arial" w:cs="Arial"/>
          <w:sz w:val="24"/>
          <w:szCs w:val="24"/>
        </w:rPr>
      </w:pPr>
      <w:r w:rsidRPr="00FA727B">
        <w:rPr>
          <w:rFonts w:ascii="Arial" w:hAnsi="Arial" w:cs="Arial"/>
          <w:sz w:val="24"/>
          <w:szCs w:val="24"/>
        </w:rPr>
        <w:t>Mencionaron también el lugar objetivado de los profesionales de la salud en relación al malestar en el hospital.</w:t>
      </w:r>
    </w:p>
    <w:p w:rsidR="00787AB3" w:rsidRPr="00FA727B" w:rsidRDefault="00787AB3">
      <w:pPr>
        <w:rPr>
          <w:rFonts w:ascii="Arial" w:hAnsi="Arial" w:cs="Arial"/>
          <w:sz w:val="24"/>
          <w:szCs w:val="24"/>
        </w:rPr>
      </w:pPr>
      <w:r w:rsidRPr="00FA727B">
        <w:rPr>
          <w:rFonts w:ascii="Arial" w:hAnsi="Arial" w:cs="Arial"/>
          <w:sz w:val="24"/>
          <w:szCs w:val="24"/>
        </w:rPr>
        <w:t>Se trata, nos dicen, de un trabajo artesanal, rompiendo modelos con el objetivo de que los profesionales seamos creativos, productivos.</w:t>
      </w:r>
    </w:p>
    <w:p w:rsidR="00787AB3" w:rsidRPr="00FA727B" w:rsidRDefault="00787AB3" w:rsidP="00802489">
      <w:pPr>
        <w:rPr>
          <w:rFonts w:ascii="Arial" w:hAnsi="Arial" w:cs="Arial"/>
          <w:b/>
          <w:sz w:val="24"/>
          <w:szCs w:val="24"/>
        </w:rPr>
      </w:pPr>
    </w:p>
    <w:p w:rsidR="00787AB3" w:rsidRPr="00FA727B" w:rsidRDefault="00787AB3" w:rsidP="00802489">
      <w:pPr>
        <w:rPr>
          <w:rFonts w:ascii="Arial" w:hAnsi="Arial" w:cs="Arial"/>
          <w:b/>
          <w:sz w:val="24"/>
          <w:szCs w:val="24"/>
        </w:rPr>
      </w:pPr>
      <w:r w:rsidRPr="00FA727B">
        <w:rPr>
          <w:rFonts w:ascii="Arial" w:hAnsi="Arial" w:cs="Arial"/>
          <w:b/>
          <w:sz w:val="24"/>
          <w:szCs w:val="24"/>
        </w:rPr>
        <w:t>Trabajo presentado por Marta Vilella. Unidad académica: Cátedra 11</w:t>
      </w:r>
    </w:p>
    <w:p w:rsidR="00787AB3" w:rsidRPr="00FA727B" w:rsidRDefault="00787AB3">
      <w:pPr>
        <w:rPr>
          <w:rFonts w:ascii="Arial" w:hAnsi="Arial" w:cs="Arial"/>
          <w:b/>
          <w:sz w:val="24"/>
          <w:szCs w:val="24"/>
        </w:rPr>
      </w:pPr>
      <w:r w:rsidRPr="00FA727B">
        <w:rPr>
          <w:rFonts w:ascii="Arial" w:hAnsi="Arial" w:cs="Arial"/>
          <w:b/>
          <w:sz w:val="24"/>
          <w:szCs w:val="24"/>
        </w:rPr>
        <w:t>Título: El médico, el paciente y su familia</w:t>
      </w:r>
    </w:p>
    <w:p w:rsidR="00787AB3" w:rsidRPr="00FA727B" w:rsidRDefault="00787AB3">
      <w:pPr>
        <w:rPr>
          <w:rFonts w:ascii="Arial" w:hAnsi="Arial" w:cs="Arial"/>
          <w:sz w:val="24"/>
          <w:szCs w:val="24"/>
        </w:rPr>
      </w:pPr>
      <w:r w:rsidRPr="00FA727B">
        <w:rPr>
          <w:rFonts w:ascii="Arial" w:hAnsi="Arial" w:cs="Arial"/>
          <w:sz w:val="24"/>
          <w:szCs w:val="24"/>
        </w:rPr>
        <w:t>Destaca la importancia de la familia tanto en la cronificación como en la superación de la enfermedad.</w:t>
      </w:r>
    </w:p>
    <w:p w:rsidR="00787AB3" w:rsidRPr="00FA727B" w:rsidRDefault="00787AB3">
      <w:pPr>
        <w:rPr>
          <w:rFonts w:ascii="Arial" w:hAnsi="Arial" w:cs="Arial"/>
          <w:sz w:val="24"/>
          <w:szCs w:val="24"/>
        </w:rPr>
      </w:pPr>
      <w:r w:rsidRPr="00FA727B">
        <w:rPr>
          <w:rFonts w:ascii="Arial" w:hAnsi="Arial" w:cs="Arial"/>
          <w:sz w:val="24"/>
          <w:szCs w:val="24"/>
        </w:rPr>
        <w:t>A través de diferentes casos el estudiante podrá advertirlo.</w:t>
      </w:r>
    </w:p>
    <w:p w:rsidR="00787AB3" w:rsidRPr="00FA727B" w:rsidRDefault="00787AB3">
      <w:pPr>
        <w:rPr>
          <w:rFonts w:ascii="Arial" w:hAnsi="Arial" w:cs="Arial"/>
          <w:sz w:val="24"/>
          <w:szCs w:val="24"/>
        </w:rPr>
      </w:pPr>
      <w:r w:rsidRPr="00FA727B">
        <w:rPr>
          <w:rFonts w:ascii="Arial" w:hAnsi="Arial" w:cs="Arial"/>
          <w:sz w:val="24"/>
          <w:szCs w:val="24"/>
        </w:rPr>
        <w:t>Un caso: Un niño de 4 años que no habla. La madre lo trata como bebé, muy unida, sin separación. Obstaculiza el pasaje de bebé a niño.</w:t>
      </w:r>
    </w:p>
    <w:p w:rsidR="00787AB3" w:rsidRPr="00FA727B" w:rsidRDefault="00787AB3">
      <w:pPr>
        <w:rPr>
          <w:rFonts w:ascii="Arial" w:hAnsi="Arial" w:cs="Arial"/>
          <w:sz w:val="24"/>
          <w:szCs w:val="24"/>
        </w:rPr>
      </w:pPr>
      <w:r w:rsidRPr="00FA727B">
        <w:rPr>
          <w:rFonts w:ascii="Arial" w:hAnsi="Arial" w:cs="Arial"/>
          <w:sz w:val="24"/>
          <w:szCs w:val="24"/>
        </w:rPr>
        <w:t>Hay necesidad de que la familia entienda el momento que está pasando la persona para acompañar el crecimiento.</w:t>
      </w:r>
    </w:p>
    <w:p w:rsidR="00787AB3" w:rsidRPr="00FA727B" w:rsidRDefault="00787AB3">
      <w:pPr>
        <w:rPr>
          <w:rFonts w:ascii="Arial" w:hAnsi="Arial" w:cs="Arial"/>
          <w:sz w:val="24"/>
          <w:szCs w:val="24"/>
        </w:rPr>
      </w:pPr>
      <w:r w:rsidRPr="00FA727B">
        <w:rPr>
          <w:rFonts w:ascii="Arial" w:hAnsi="Arial" w:cs="Arial"/>
          <w:sz w:val="24"/>
          <w:szCs w:val="24"/>
        </w:rPr>
        <w:t>Otro caso: Un niño que nació luego de la muerte de un hermano sietemesino, muerte silenciada. Ocupando el lugar del muerto. Nadie lo llamaba ni miraba. En el trabajo con la familia empezó a nombrarse. La importancia de elaborar contingencias familiares porque puede producir enfermedad.</w:t>
      </w:r>
    </w:p>
    <w:p w:rsidR="00787AB3" w:rsidRPr="00FA727B" w:rsidRDefault="00787AB3">
      <w:pPr>
        <w:rPr>
          <w:rFonts w:ascii="Arial" w:hAnsi="Arial" w:cs="Arial"/>
          <w:sz w:val="24"/>
          <w:szCs w:val="24"/>
        </w:rPr>
      </w:pPr>
      <w:r w:rsidRPr="00FA727B">
        <w:rPr>
          <w:rFonts w:ascii="Arial" w:hAnsi="Arial" w:cs="Arial"/>
          <w:sz w:val="24"/>
          <w:szCs w:val="24"/>
        </w:rPr>
        <w:t>Se advierte la incidencia de sucesos no biológicos en la biología.</w:t>
      </w:r>
    </w:p>
    <w:p w:rsidR="00787AB3" w:rsidRPr="00FA727B" w:rsidRDefault="00787AB3">
      <w:pPr>
        <w:rPr>
          <w:rFonts w:ascii="Arial" w:hAnsi="Arial" w:cs="Arial"/>
          <w:sz w:val="24"/>
          <w:szCs w:val="24"/>
        </w:rPr>
      </w:pPr>
      <w:r w:rsidRPr="00FA727B">
        <w:rPr>
          <w:rFonts w:ascii="Arial" w:hAnsi="Arial" w:cs="Arial"/>
          <w:sz w:val="24"/>
          <w:szCs w:val="24"/>
        </w:rPr>
        <w:t>Médico advertido del rol de la familia.</w:t>
      </w:r>
    </w:p>
    <w:p w:rsidR="00787AB3" w:rsidRPr="00FA727B" w:rsidRDefault="00787AB3" w:rsidP="00802489">
      <w:pPr>
        <w:rPr>
          <w:rFonts w:ascii="Arial" w:hAnsi="Arial" w:cs="Arial"/>
          <w:b/>
          <w:sz w:val="24"/>
          <w:szCs w:val="24"/>
        </w:rPr>
      </w:pPr>
    </w:p>
    <w:p w:rsidR="00787AB3" w:rsidRPr="00FA727B" w:rsidRDefault="00787AB3" w:rsidP="00802489">
      <w:pPr>
        <w:rPr>
          <w:rFonts w:ascii="Arial" w:hAnsi="Arial" w:cs="Arial"/>
          <w:b/>
          <w:sz w:val="24"/>
          <w:szCs w:val="24"/>
        </w:rPr>
      </w:pPr>
      <w:r w:rsidRPr="00FA727B">
        <w:rPr>
          <w:rFonts w:ascii="Arial" w:hAnsi="Arial" w:cs="Arial"/>
          <w:b/>
          <w:sz w:val="24"/>
          <w:szCs w:val="24"/>
        </w:rPr>
        <w:t>Trabajo presentado por Cecilia Barahona y Mónica Laszewicki, Unidad académica: Cátedra 11</w:t>
      </w:r>
    </w:p>
    <w:p w:rsidR="00787AB3" w:rsidRPr="00FA727B" w:rsidRDefault="00787AB3">
      <w:pPr>
        <w:rPr>
          <w:rFonts w:ascii="Arial" w:hAnsi="Arial" w:cs="Arial"/>
          <w:b/>
          <w:sz w:val="24"/>
          <w:szCs w:val="24"/>
        </w:rPr>
      </w:pPr>
      <w:r w:rsidRPr="00FA727B">
        <w:rPr>
          <w:rFonts w:ascii="Arial" w:hAnsi="Arial" w:cs="Arial"/>
          <w:b/>
          <w:sz w:val="24"/>
          <w:szCs w:val="24"/>
        </w:rPr>
        <w:t>Título: La familia como parte del equipo multidisciplinario</w:t>
      </w:r>
    </w:p>
    <w:p w:rsidR="00787AB3" w:rsidRPr="00FA727B" w:rsidRDefault="00787AB3">
      <w:pPr>
        <w:rPr>
          <w:rFonts w:ascii="Arial" w:hAnsi="Arial" w:cs="Arial"/>
          <w:sz w:val="24"/>
          <w:szCs w:val="24"/>
        </w:rPr>
      </w:pPr>
      <w:r w:rsidRPr="00FA727B">
        <w:rPr>
          <w:rFonts w:ascii="Arial" w:hAnsi="Arial" w:cs="Arial"/>
          <w:sz w:val="24"/>
          <w:szCs w:val="24"/>
        </w:rPr>
        <w:t xml:space="preserve">El eje anual de la materia: Es la relación médico-paciente, en </w:t>
      </w:r>
      <w:smartTag w:uri="urn:schemas-microsoft-com:office:smarttags" w:element="PersonName">
        <w:smartTagPr>
          <w:attr w:name="ProductID" w:val="la Unidad"/>
        </w:smartTagPr>
        <w:r w:rsidRPr="00FA727B">
          <w:rPr>
            <w:rFonts w:ascii="Arial" w:hAnsi="Arial" w:cs="Arial"/>
            <w:sz w:val="24"/>
            <w:szCs w:val="24"/>
          </w:rPr>
          <w:t>la Unidad</w:t>
        </w:r>
      </w:smartTag>
      <w:r w:rsidRPr="00FA727B">
        <w:rPr>
          <w:rFonts w:ascii="Arial" w:hAnsi="Arial" w:cs="Arial"/>
          <w:sz w:val="24"/>
          <w:szCs w:val="24"/>
        </w:rPr>
        <w:t>: Familia. Se les pregunta a los alumnos por qué creen que se da el contenido Familia. Los alumnos tienen ya la idea de la importancia de la familia, hablan de las creencias de cada familia, de los códigos.</w:t>
      </w:r>
    </w:p>
    <w:p w:rsidR="00787AB3" w:rsidRPr="00FA727B" w:rsidRDefault="00787AB3">
      <w:pPr>
        <w:rPr>
          <w:rFonts w:ascii="Arial" w:hAnsi="Arial" w:cs="Arial"/>
          <w:sz w:val="24"/>
          <w:szCs w:val="24"/>
        </w:rPr>
      </w:pPr>
      <w:r w:rsidRPr="00FA727B">
        <w:rPr>
          <w:rFonts w:ascii="Arial" w:hAnsi="Arial" w:cs="Arial"/>
          <w:sz w:val="24"/>
          <w:szCs w:val="24"/>
        </w:rPr>
        <w:t>Hay en las familias nuevas constelaciones o no tan nuevas, ya existían diversidad de formas de familias hace mucho tiempo, en la actualidad es algo que se nombra. Entonces se trata de correr prejuicios, no es condición de patología una pareja igualitaria.</w:t>
      </w:r>
    </w:p>
    <w:p w:rsidR="00787AB3" w:rsidRPr="00FA727B" w:rsidRDefault="00787AB3">
      <w:pPr>
        <w:rPr>
          <w:rFonts w:ascii="Arial" w:hAnsi="Arial" w:cs="Arial"/>
          <w:sz w:val="24"/>
          <w:szCs w:val="24"/>
        </w:rPr>
      </w:pPr>
      <w:r w:rsidRPr="00FA727B">
        <w:rPr>
          <w:rFonts w:ascii="Arial" w:hAnsi="Arial" w:cs="Arial"/>
          <w:sz w:val="24"/>
          <w:szCs w:val="24"/>
        </w:rPr>
        <w:t>Implicación: concepto que amplia la relación transferencia, contratransferencia. Puede haber novedad, azar, no sólo repetición.</w:t>
      </w:r>
    </w:p>
    <w:p w:rsidR="00787AB3" w:rsidRPr="00FA727B" w:rsidRDefault="00787AB3">
      <w:pPr>
        <w:rPr>
          <w:rFonts w:ascii="Arial" w:hAnsi="Arial" w:cs="Arial"/>
          <w:sz w:val="24"/>
          <w:szCs w:val="24"/>
        </w:rPr>
      </w:pPr>
      <w:r w:rsidRPr="00FA727B">
        <w:rPr>
          <w:rFonts w:ascii="Arial" w:hAnsi="Arial" w:cs="Arial"/>
          <w:sz w:val="24"/>
          <w:szCs w:val="24"/>
        </w:rPr>
        <w:t>Luego de las cuatro presentaciones se abre a la discusión, comentarios, preguntas, surge;</w:t>
      </w:r>
    </w:p>
    <w:p w:rsidR="00787AB3" w:rsidRPr="00FA727B" w:rsidRDefault="00787AB3">
      <w:pPr>
        <w:rPr>
          <w:rFonts w:ascii="Arial" w:hAnsi="Arial" w:cs="Arial"/>
          <w:sz w:val="24"/>
          <w:szCs w:val="24"/>
        </w:rPr>
      </w:pPr>
      <w:r w:rsidRPr="00FA727B">
        <w:rPr>
          <w:rFonts w:ascii="Arial" w:hAnsi="Arial" w:cs="Arial"/>
          <w:sz w:val="24"/>
          <w:szCs w:val="24"/>
        </w:rPr>
        <w:t>-Rescatar lo pedagógico, la comunicación, el role-play, el psicodrama</w:t>
      </w:r>
    </w:p>
    <w:p w:rsidR="00787AB3" w:rsidRPr="00FA727B" w:rsidRDefault="00787AB3">
      <w:pPr>
        <w:rPr>
          <w:rFonts w:ascii="Arial" w:hAnsi="Arial" w:cs="Arial"/>
          <w:sz w:val="24"/>
          <w:szCs w:val="24"/>
        </w:rPr>
      </w:pPr>
      <w:r w:rsidRPr="00FA727B">
        <w:rPr>
          <w:rFonts w:ascii="Arial" w:hAnsi="Arial" w:cs="Arial"/>
          <w:sz w:val="24"/>
          <w:szCs w:val="24"/>
        </w:rPr>
        <w:t>-Aprender el contenido pasa por integrar sentimiento, pensamiento y acción</w:t>
      </w:r>
    </w:p>
    <w:p w:rsidR="00787AB3" w:rsidRPr="00FA727B" w:rsidRDefault="00787AB3">
      <w:pPr>
        <w:rPr>
          <w:rFonts w:ascii="Arial" w:hAnsi="Arial" w:cs="Arial"/>
          <w:sz w:val="24"/>
          <w:szCs w:val="24"/>
        </w:rPr>
      </w:pPr>
      <w:r w:rsidRPr="00FA727B">
        <w:rPr>
          <w:rFonts w:ascii="Arial" w:hAnsi="Arial" w:cs="Arial"/>
          <w:sz w:val="24"/>
          <w:szCs w:val="24"/>
        </w:rPr>
        <w:t xml:space="preserve">-¿Cómo se construye el perfil del médico? </w:t>
      </w:r>
    </w:p>
    <w:p w:rsidR="00787AB3" w:rsidRPr="00FA727B" w:rsidRDefault="00787AB3">
      <w:pPr>
        <w:rPr>
          <w:rFonts w:ascii="Arial" w:hAnsi="Arial" w:cs="Arial"/>
          <w:sz w:val="24"/>
          <w:szCs w:val="24"/>
        </w:rPr>
      </w:pPr>
      <w:r w:rsidRPr="00FA727B">
        <w:rPr>
          <w:rFonts w:ascii="Arial" w:hAnsi="Arial" w:cs="Arial"/>
          <w:sz w:val="24"/>
          <w:szCs w:val="24"/>
        </w:rPr>
        <w:t>Articulando teoría y práctica. Experiencia de trabajo social.</w:t>
      </w:r>
    </w:p>
    <w:p w:rsidR="00787AB3" w:rsidRPr="00FA727B" w:rsidRDefault="00787AB3">
      <w:pPr>
        <w:rPr>
          <w:rFonts w:ascii="Arial" w:hAnsi="Arial" w:cs="Arial"/>
          <w:sz w:val="24"/>
          <w:szCs w:val="24"/>
        </w:rPr>
      </w:pPr>
      <w:r w:rsidRPr="00FA727B">
        <w:rPr>
          <w:rFonts w:ascii="Arial" w:hAnsi="Arial" w:cs="Arial"/>
          <w:sz w:val="24"/>
          <w:szCs w:val="24"/>
        </w:rPr>
        <w:t>La ética ¿se mama no se enseña? Formación ético-política</w:t>
      </w:r>
    </w:p>
    <w:p w:rsidR="00787AB3" w:rsidRPr="00FA727B" w:rsidRDefault="00787AB3">
      <w:pPr>
        <w:rPr>
          <w:rFonts w:ascii="Arial" w:hAnsi="Arial" w:cs="Arial"/>
          <w:sz w:val="24"/>
          <w:szCs w:val="24"/>
        </w:rPr>
      </w:pPr>
      <w:r w:rsidRPr="00FA727B">
        <w:rPr>
          <w:rFonts w:ascii="Arial" w:hAnsi="Arial" w:cs="Arial"/>
          <w:sz w:val="24"/>
          <w:szCs w:val="24"/>
        </w:rPr>
        <w:t>La comunicación a través de los pacientes: Psi Semio. Discusión de casos. Role play</w:t>
      </w:r>
    </w:p>
    <w:p w:rsidR="00787AB3" w:rsidRPr="00FA727B" w:rsidRDefault="00787AB3">
      <w:pPr>
        <w:rPr>
          <w:rFonts w:ascii="Arial" w:hAnsi="Arial" w:cs="Arial"/>
          <w:sz w:val="24"/>
          <w:szCs w:val="24"/>
        </w:rPr>
      </w:pPr>
    </w:p>
    <w:p w:rsidR="00787AB3" w:rsidRPr="00FA727B" w:rsidRDefault="00787AB3">
      <w:pPr>
        <w:rPr>
          <w:rFonts w:ascii="Arial" w:hAnsi="Arial" w:cs="Arial"/>
          <w:sz w:val="24"/>
          <w:szCs w:val="24"/>
        </w:rPr>
      </w:pPr>
      <w:r w:rsidRPr="00FA727B">
        <w:rPr>
          <w:rFonts w:ascii="Arial" w:hAnsi="Arial" w:cs="Arial"/>
          <w:sz w:val="24"/>
          <w:szCs w:val="24"/>
        </w:rPr>
        <w:t>Para finalizar se construye entre todos los participantes del taller la siguiente frase, a modo de conclusión:</w:t>
      </w:r>
    </w:p>
    <w:p w:rsidR="00787AB3" w:rsidRPr="00FA727B" w:rsidRDefault="00787AB3">
      <w:pPr>
        <w:rPr>
          <w:rFonts w:ascii="Arial" w:hAnsi="Arial" w:cs="Arial"/>
          <w:b/>
          <w:sz w:val="24"/>
          <w:szCs w:val="24"/>
        </w:rPr>
      </w:pPr>
      <w:r w:rsidRPr="00FA727B">
        <w:rPr>
          <w:rFonts w:ascii="Arial" w:hAnsi="Arial" w:cs="Arial"/>
          <w:sz w:val="24"/>
          <w:szCs w:val="24"/>
        </w:rPr>
        <w:t xml:space="preserve"> </w:t>
      </w:r>
      <w:r w:rsidRPr="00FA727B">
        <w:rPr>
          <w:rFonts w:ascii="Arial" w:hAnsi="Arial" w:cs="Arial"/>
          <w:b/>
          <w:sz w:val="24"/>
          <w:szCs w:val="24"/>
        </w:rPr>
        <w:t>La importancia en la formación médica de la construcción de una red creativa de trabajo y la transmisión  de una ética.</w:t>
      </w:r>
    </w:p>
    <w:p w:rsidR="00787AB3" w:rsidRPr="00FA727B" w:rsidRDefault="00787AB3">
      <w:pPr>
        <w:rPr>
          <w:rFonts w:ascii="Arial" w:hAnsi="Arial" w:cs="Arial"/>
          <w:b/>
          <w:sz w:val="24"/>
          <w:szCs w:val="24"/>
        </w:rPr>
      </w:pPr>
    </w:p>
    <w:sectPr w:rsidR="00787AB3" w:rsidRPr="00FA727B" w:rsidSect="00E0244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53FE"/>
    <w:rsid w:val="00086C92"/>
    <w:rsid w:val="00086E0C"/>
    <w:rsid w:val="000B467B"/>
    <w:rsid w:val="00116C5B"/>
    <w:rsid w:val="00125B96"/>
    <w:rsid w:val="00131DA4"/>
    <w:rsid w:val="001525B6"/>
    <w:rsid w:val="00192F01"/>
    <w:rsid w:val="001F2E88"/>
    <w:rsid w:val="00257473"/>
    <w:rsid w:val="00260BB3"/>
    <w:rsid w:val="0026462B"/>
    <w:rsid w:val="00335BD3"/>
    <w:rsid w:val="00356ED7"/>
    <w:rsid w:val="00415E07"/>
    <w:rsid w:val="004200AE"/>
    <w:rsid w:val="0044101B"/>
    <w:rsid w:val="004567EF"/>
    <w:rsid w:val="004C755F"/>
    <w:rsid w:val="00543715"/>
    <w:rsid w:val="005D3493"/>
    <w:rsid w:val="00605AB7"/>
    <w:rsid w:val="006206E3"/>
    <w:rsid w:val="00623CAE"/>
    <w:rsid w:val="00637FE3"/>
    <w:rsid w:val="006471E7"/>
    <w:rsid w:val="00695CA3"/>
    <w:rsid w:val="006A617A"/>
    <w:rsid w:val="006D03E5"/>
    <w:rsid w:val="00736F8C"/>
    <w:rsid w:val="00787AB3"/>
    <w:rsid w:val="007A62ED"/>
    <w:rsid w:val="00802489"/>
    <w:rsid w:val="00876EE3"/>
    <w:rsid w:val="009C271C"/>
    <w:rsid w:val="00A67A3C"/>
    <w:rsid w:val="00B21AA8"/>
    <w:rsid w:val="00B335CA"/>
    <w:rsid w:val="00B844D0"/>
    <w:rsid w:val="00B96453"/>
    <w:rsid w:val="00B97A63"/>
    <w:rsid w:val="00BB7DC6"/>
    <w:rsid w:val="00C03111"/>
    <w:rsid w:val="00C64BC2"/>
    <w:rsid w:val="00C93FC1"/>
    <w:rsid w:val="00CA3B19"/>
    <w:rsid w:val="00CB64C1"/>
    <w:rsid w:val="00CC2F72"/>
    <w:rsid w:val="00D26023"/>
    <w:rsid w:val="00D7116E"/>
    <w:rsid w:val="00D92B09"/>
    <w:rsid w:val="00DC6F7F"/>
    <w:rsid w:val="00DC7D42"/>
    <w:rsid w:val="00DD3084"/>
    <w:rsid w:val="00E02444"/>
    <w:rsid w:val="00E1306D"/>
    <w:rsid w:val="00E3705A"/>
    <w:rsid w:val="00E853FE"/>
    <w:rsid w:val="00F06544"/>
    <w:rsid w:val="00F5484B"/>
    <w:rsid w:val="00FA727B"/>
    <w:rsid w:val="00FC3CC0"/>
    <w:rsid w:val="00FC57C8"/>
    <w:rsid w:val="00FD568A"/>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2444"/>
    <w:pPr>
      <w:spacing w:after="160" w:line="259" w:lineRule="auto"/>
    </w:pPr>
    <w:rPr>
      <w:lang w:val="es-E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748</Words>
  <Characters>4115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XII Jornada del departamento de Psiquiatría y Salud Mental</dc:title>
  <dc:subject/>
  <dc:creator>usuario</dc:creator>
  <cp:keywords/>
  <dc:description/>
  <cp:lastModifiedBy>Ester</cp:lastModifiedBy>
  <cp:revision>2</cp:revision>
  <dcterms:created xsi:type="dcterms:W3CDTF">2015-04-06T00:05:00Z</dcterms:created>
  <dcterms:modified xsi:type="dcterms:W3CDTF">2015-04-06T00:05:00Z</dcterms:modified>
</cp:coreProperties>
</file>