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F9" w:rsidRPr="00440CC0" w:rsidRDefault="002245F9" w:rsidP="00440CC0">
      <w:pPr>
        <w:spacing w:line="360" w:lineRule="auto"/>
        <w:rPr>
          <w:b/>
        </w:rPr>
      </w:pPr>
      <w:r w:rsidRPr="00440CC0">
        <w:rPr>
          <w:b/>
        </w:rPr>
        <w:t>Resumen del taller 5</w:t>
      </w:r>
    </w:p>
    <w:p w:rsidR="002245F9" w:rsidRPr="00440CC0" w:rsidRDefault="002245F9" w:rsidP="00440CC0">
      <w:pPr>
        <w:spacing w:line="360" w:lineRule="auto"/>
        <w:rPr>
          <w:b/>
        </w:rPr>
      </w:pPr>
      <w:r w:rsidRPr="00440CC0">
        <w:rPr>
          <w:b/>
        </w:rPr>
        <w:t>Coordinadores: Stella Maris Villanueva, Marcela V. Reyes</w:t>
      </w:r>
    </w:p>
    <w:p w:rsidR="002245F9" w:rsidRPr="00440CC0" w:rsidRDefault="002245F9" w:rsidP="00440CC0">
      <w:pPr>
        <w:spacing w:line="360" w:lineRule="auto"/>
      </w:pPr>
    </w:p>
    <w:p w:rsidR="002245F9" w:rsidRPr="00440CC0" w:rsidRDefault="002245F9" w:rsidP="00440CC0">
      <w:pPr>
        <w:spacing w:line="360" w:lineRule="auto"/>
        <w:rPr>
          <w:b/>
        </w:rPr>
      </w:pPr>
      <w:r w:rsidRPr="00440CC0">
        <w:t xml:space="preserve">En el taller que coordinamos se presentó en primer lugar el trabajo </w:t>
      </w:r>
      <w:r w:rsidRPr="00440CC0">
        <w:rPr>
          <w:b/>
        </w:rPr>
        <w:t xml:space="preserve">ALZHEIMER. EL DESAFÍO DE </w:t>
      </w:r>
      <w:smartTag w:uri="urn:schemas-microsoft-com:office:smarttags" w:element="PersonName">
        <w:smartTagPr>
          <w:attr w:name="ProductID" w:val="LA DIGNIDAD FRENTE"/>
        </w:smartTagPr>
        <w:r w:rsidRPr="00440CC0">
          <w:rPr>
            <w:b/>
          </w:rPr>
          <w:t>LA DIGNIDAD FRENTE</w:t>
        </w:r>
      </w:smartTag>
      <w:r w:rsidRPr="00440CC0">
        <w:rPr>
          <w:b/>
        </w:rPr>
        <w:t xml:space="preserve"> AL PADECIMIENTO</w:t>
      </w:r>
    </w:p>
    <w:p w:rsidR="002245F9" w:rsidRPr="00440CC0" w:rsidRDefault="002245F9" w:rsidP="00440CC0">
      <w:pPr>
        <w:spacing w:line="360" w:lineRule="auto"/>
        <w:rPr>
          <w:b/>
        </w:rPr>
      </w:pPr>
      <w:r w:rsidRPr="00440CC0">
        <w:rPr>
          <w:b/>
        </w:rPr>
        <w:t>Autores: Lisandro A. Antonelli, Camila L. Dasque</w:t>
      </w:r>
    </w:p>
    <w:p w:rsidR="002245F9" w:rsidRPr="00440CC0" w:rsidRDefault="002245F9" w:rsidP="00440CC0">
      <w:pPr>
        <w:spacing w:line="360" w:lineRule="auto"/>
        <w:rPr>
          <w:b/>
        </w:rPr>
      </w:pPr>
      <w:r w:rsidRPr="00440CC0">
        <w:rPr>
          <w:b/>
        </w:rPr>
        <w:t>Unidad Académica: Centro de Salud Mental N 3 “Dr. A. Ameghino”</w:t>
      </w:r>
    </w:p>
    <w:p w:rsidR="002245F9" w:rsidRPr="00440CC0" w:rsidRDefault="002245F9" w:rsidP="00440CC0">
      <w:pPr>
        <w:spacing w:line="360" w:lineRule="auto"/>
      </w:pPr>
      <w:r w:rsidRPr="00440CC0">
        <w:t>En el mismo se plantea que el acto médico más que ciencia es un arte y más que de destrezas y teorías se embebe de humanidad.</w:t>
      </w:r>
    </w:p>
    <w:p w:rsidR="002245F9" w:rsidRPr="00440CC0" w:rsidRDefault="002245F9" w:rsidP="00440CC0">
      <w:pPr>
        <w:spacing w:line="360" w:lineRule="auto"/>
      </w:pPr>
      <w:r w:rsidRPr="00440CC0">
        <w:t>En este trabajo se destaca a la familia como sistema dinámico, en el que operan distintas relaciones bajo ciertas normas. Su finalidad básica está orientada a funcionar como amparo para sus integrantes.</w:t>
      </w:r>
    </w:p>
    <w:p w:rsidR="002245F9" w:rsidRPr="00440CC0" w:rsidRDefault="002245F9" w:rsidP="00440CC0">
      <w:pPr>
        <w:spacing w:line="360" w:lineRule="auto"/>
      </w:pPr>
    </w:p>
    <w:p w:rsidR="002245F9" w:rsidRPr="00440CC0" w:rsidRDefault="002245F9" w:rsidP="00440CC0">
      <w:pPr>
        <w:spacing w:line="360" w:lineRule="auto"/>
        <w:rPr>
          <w:b/>
        </w:rPr>
      </w:pPr>
      <w:r w:rsidRPr="00440CC0">
        <w:rPr>
          <w:b/>
        </w:rPr>
        <w:t>Luego; VINCULO INTRUSIVO, OBJETO ENLOQUECEDOR, DELIRIO PERSECUTORIO.</w:t>
      </w:r>
    </w:p>
    <w:p w:rsidR="002245F9" w:rsidRPr="00440CC0" w:rsidRDefault="002245F9" w:rsidP="00440CC0">
      <w:pPr>
        <w:spacing w:line="360" w:lineRule="auto"/>
        <w:rPr>
          <w:b/>
        </w:rPr>
      </w:pPr>
      <w:r w:rsidRPr="00440CC0">
        <w:rPr>
          <w:b/>
        </w:rPr>
        <w:t>Autores: Ricardo Juan Rey, Analía de Carli, Adolfo Panelo, Nora Muñoz, Diana Serfaty, Roberto Losso</w:t>
      </w:r>
    </w:p>
    <w:p w:rsidR="002245F9" w:rsidRPr="00440CC0" w:rsidRDefault="002245F9" w:rsidP="00440CC0">
      <w:pPr>
        <w:spacing w:line="360" w:lineRule="auto"/>
        <w:rPr>
          <w:b/>
        </w:rPr>
      </w:pPr>
      <w:r w:rsidRPr="00440CC0">
        <w:rPr>
          <w:b/>
        </w:rPr>
        <w:t>Unidad Académica: Cátedra de Psiquiatría, Hospital “ J.M. Ramos Mejía</w:t>
      </w:r>
    </w:p>
    <w:p w:rsidR="002245F9" w:rsidRPr="00440CC0" w:rsidRDefault="002245F9" w:rsidP="00440CC0">
      <w:pPr>
        <w:spacing w:line="360" w:lineRule="auto"/>
      </w:pPr>
      <w:r w:rsidRPr="00440CC0">
        <w:t>Da cuenta que a partir de vínculos intrusivos se incorpora un objeto enloquecedor como ocurre en las psicosis con la aparición del delirio de referencia.</w:t>
      </w:r>
    </w:p>
    <w:p w:rsidR="002245F9" w:rsidRPr="00440CC0" w:rsidRDefault="002245F9" w:rsidP="00440CC0">
      <w:pPr>
        <w:spacing w:line="360" w:lineRule="auto"/>
      </w:pPr>
      <w:r w:rsidRPr="00440CC0">
        <w:t>Aparece entonces el dilema, para el sujeto psicótico el ser inexistente es la única forma en la que puede ser reconocido y amado por su familia, mientras que existir la condena al ostracismo familiar.</w:t>
      </w:r>
    </w:p>
    <w:p w:rsidR="002245F9" w:rsidRPr="00440CC0" w:rsidRDefault="002245F9" w:rsidP="00440CC0">
      <w:pPr>
        <w:spacing w:line="360" w:lineRule="auto"/>
      </w:pPr>
    </w:p>
    <w:p w:rsidR="002245F9" w:rsidRPr="00440CC0" w:rsidRDefault="002245F9" w:rsidP="00440CC0">
      <w:pPr>
        <w:spacing w:line="360" w:lineRule="auto"/>
        <w:rPr>
          <w:b/>
        </w:rPr>
      </w:pPr>
      <w:r w:rsidRPr="00440CC0">
        <w:t xml:space="preserve">Continuó:  </w:t>
      </w:r>
      <w:r w:rsidRPr="00440CC0">
        <w:rPr>
          <w:b/>
        </w:rPr>
        <w:t>MÉDICO,  PACIENTE Y FAMILIA, RELACIONES SALUDABLES</w:t>
      </w:r>
    </w:p>
    <w:p w:rsidR="002245F9" w:rsidRPr="00440CC0" w:rsidRDefault="002245F9" w:rsidP="00440CC0">
      <w:pPr>
        <w:spacing w:line="360" w:lineRule="auto"/>
        <w:rPr>
          <w:b/>
        </w:rPr>
      </w:pPr>
      <w:r w:rsidRPr="00440CC0">
        <w:rPr>
          <w:b/>
        </w:rPr>
        <w:t>Autor: Ariel Goisin</w:t>
      </w:r>
    </w:p>
    <w:p w:rsidR="002245F9" w:rsidRPr="00440CC0" w:rsidRDefault="002245F9" w:rsidP="00440CC0">
      <w:pPr>
        <w:spacing w:line="360" w:lineRule="auto"/>
        <w:rPr>
          <w:b/>
        </w:rPr>
      </w:pPr>
      <w:r w:rsidRPr="00440CC0">
        <w:rPr>
          <w:b/>
        </w:rPr>
        <w:t>Unidad Académica: Cátedra 4, Encargado de Enseñanza: Dr. Juan C. Liszczynski</w:t>
      </w:r>
    </w:p>
    <w:p w:rsidR="002245F9" w:rsidRPr="00440CC0" w:rsidRDefault="002245F9" w:rsidP="00440CC0">
      <w:pPr>
        <w:spacing w:line="360" w:lineRule="auto"/>
      </w:pPr>
      <w:r w:rsidRPr="00440CC0">
        <w:t>Se toman los postulados de Minuchin (1979)  quien presenta diferentes modelos de familia de acuerdo a los límites entre sus componentes. Los límites pueden ser claros, rígidos o difusos. Los límites difusos favorecen de sujetos que no pueden pensarse fuera de la estructura y dan lugar a familias aglutinadas. Los límites rígidos son característicos de familias desligadas y determinan la carencia del sostén propio de la matriz internalizada.</w:t>
      </w:r>
    </w:p>
    <w:p w:rsidR="002245F9" w:rsidRPr="00440CC0" w:rsidRDefault="002245F9" w:rsidP="00440CC0">
      <w:pPr>
        <w:spacing w:line="360" w:lineRule="auto"/>
      </w:pPr>
      <w:r w:rsidRPr="00440CC0">
        <w:t>En la concepción de la psicología sistémica, se puede leer que el paciente que enferma es producto de un marco alterado.</w:t>
      </w:r>
    </w:p>
    <w:p w:rsidR="002245F9" w:rsidRPr="00440CC0" w:rsidRDefault="002245F9" w:rsidP="00440CC0">
      <w:pPr>
        <w:spacing w:line="360" w:lineRule="auto"/>
      </w:pPr>
    </w:p>
    <w:p w:rsidR="002245F9" w:rsidRPr="00440CC0" w:rsidRDefault="002245F9" w:rsidP="00440CC0">
      <w:pPr>
        <w:spacing w:line="360" w:lineRule="auto"/>
      </w:pPr>
      <w:r w:rsidRPr="00440CC0">
        <w:t xml:space="preserve">Siguió, </w:t>
      </w:r>
      <w:r w:rsidRPr="00440CC0">
        <w:rPr>
          <w:b/>
        </w:rPr>
        <w:t>RELACIONES FAMILIARES Y SALUD MENTAL</w:t>
      </w:r>
    </w:p>
    <w:p w:rsidR="002245F9" w:rsidRPr="00440CC0" w:rsidRDefault="002245F9" w:rsidP="00440CC0">
      <w:pPr>
        <w:spacing w:line="360" w:lineRule="auto"/>
        <w:rPr>
          <w:b/>
          <w:lang w:val="it-IT"/>
        </w:rPr>
      </w:pPr>
      <w:r w:rsidRPr="00440CC0">
        <w:rPr>
          <w:b/>
          <w:lang w:val="it-IT"/>
        </w:rPr>
        <w:t>Autores: Stella Maris Villanueva, Bibiana Pérez, Alejandra Goldemberg, Ceferino Giacomini, Vanesa Maritato.</w:t>
      </w:r>
    </w:p>
    <w:p w:rsidR="002245F9" w:rsidRPr="00440CC0" w:rsidRDefault="002245F9" w:rsidP="00440CC0">
      <w:pPr>
        <w:spacing w:line="360" w:lineRule="auto"/>
      </w:pPr>
      <w:r w:rsidRPr="00440CC0">
        <w:t>Se destaca la idea de familia como fondo de pantalla donde se instalará o no la enfermedad mental.</w:t>
      </w:r>
    </w:p>
    <w:p w:rsidR="002245F9" w:rsidRPr="00440CC0" w:rsidRDefault="002245F9" w:rsidP="00440CC0">
      <w:pPr>
        <w:spacing w:line="360" w:lineRule="auto"/>
      </w:pPr>
      <w:r w:rsidRPr="00440CC0">
        <w:t>Se proponen distintos modelos de vinculaciones tanto de pareja como de familia y las formas particulares que pueden adoptar las distintas patologías según el marco que las determina.</w:t>
      </w:r>
    </w:p>
    <w:p w:rsidR="002245F9" w:rsidRPr="00440CC0" w:rsidRDefault="002245F9" w:rsidP="00440CC0">
      <w:pPr>
        <w:spacing w:line="360" w:lineRule="auto"/>
      </w:pPr>
      <w:r w:rsidRPr="00440CC0">
        <w:t>Por lo tanto, el futuro médico tiene que estar atento a que frente a muchas de las consultas frecuentes; se ayudará más al paciente permitiéndole hablar de su vida afectiva que prescribiéndole un fármaco.</w:t>
      </w:r>
    </w:p>
    <w:p w:rsidR="002245F9" w:rsidRPr="00440CC0" w:rsidRDefault="002245F9" w:rsidP="00440CC0">
      <w:pPr>
        <w:spacing w:line="360" w:lineRule="auto"/>
      </w:pPr>
    </w:p>
    <w:p w:rsidR="002245F9" w:rsidRPr="00440CC0" w:rsidRDefault="002245F9" w:rsidP="00440CC0">
      <w:pPr>
        <w:spacing w:line="360" w:lineRule="auto"/>
        <w:rPr>
          <w:b/>
        </w:rPr>
      </w:pPr>
      <w:r w:rsidRPr="00440CC0">
        <w:t xml:space="preserve">Culminaron las presentaciones con el </w:t>
      </w:r>
      <w:r w:rsidRPr="00440CC0">
        <w:rPr>
          <w:b/>
        </w:rPr>
        <w:t>póster: EL MEDICO,  EL PACIENTE Y SU FAMILIA. PROBLEMÁTICA A LO LARGO DEL CICLO VITAL.</w:t>
      </w:r>
    </w:p>
    <w:p w:rsidR="002245F9" w:rsidRPr="00440CC0" w:rsidRDefault="002245F9" w:rsidP="00440CC0">
      <w:pPr>
        <w:spacing w:line="360" w:lineRule="auto"/>
        <w:rPr>
          <w:b/>
        </w:rPr>
      </w:pPr>
      <w:r w:rsidRPr="00440CC0">
        <w:rPr>
          <w:b/>
        </w:rPr>
        <w:t>Autores: Liliana Tok, Marcela V. Reyes, M. de las Mercedes García Ferrin, M. Eugenia de Ansó, Cecilia Albrigi.</w:t>
      </w:r>
    </w:p>
    <w:p w:rsidR="002245F9" w:rsidRPr="00440CC0" w:rsidRDefault="002245F9" w:rsidP="00440CC0">
      <w:pPr>
        <w:spacing w:line="360" w:lineRule="auto"/>
      </w:pPr>
      <w:r w:rsidRPr="00440CC0">
        <w:t>Se considera a la familia como una configuración particular y no universal encargada de la transmisión cultural articulada a la lengua que cada uno habla.</w:t>
      </w:r>
    </w:p>
    <w:p w:rsidR="002245F9" w:rsidRPr="00440CC0" w:rsidRDefault="002245F9" w:rsidP="00440CC0">
      <w:pPr>
        <w:spacing w:line="360" w:lineRule="auto"/>
      </w:pPr>
      <w:r w:rsidRPr="00440CC0">
        <w:t>Un sujeto a lo largo de la vida irá atravesando diferentes crisis vitales que estructurarán su aparato psíquico. Cada crisis podrá ser oportunidad de enriquecimiento o de empobrecimiento y en este caso se posibilita la enfermedad física o mental.</w:t>
      </w:r>
    </w:p>
    <w:p w:rsidR="002245F9" w:rsidRPr="00440CC0" w:rsidRDefault="002245F9" w:rsidP="00440CC0">
      <w:pPr>
        <w:spacing w:line="360" w:lineRule="auto"/>
      </w:pPr>
      <w:r w:rsidRPr="00440CC0">
        <w:t>El médico estará atravesado también por la lengua constitutiva de su inconsciente. El hecho de ser hablante marca el estado de contingencia en el cual se desarrollará la relación médico-paciente. Se produce la transferencia.</w:t>
      </w:r>
    </w:p>
    <w:p w:rsidR="002245F9" w:rsidRPr="00440CC0" w:rsidRDefault="002245F9" w:rsidP="00440CC0">
      <w:pPr>
        <w:spacing w:line="360" w:lineRule="auto"/>
      </w:pPr>
      <w:r w:rsidRPr="00440CC0">
        <w:t>El acto médico es un hecho particular vinculado al arte de curar. En la intersección del viviente con el lenguaje ubicamos al cuerpo de la medicina, cuerpo erógeno atravesado por la palabra y el deseo.</w:t>
      </w:r>
    </w:p>
    <w:p w:rsidR="002245F9" w:rsidRPr="00440CC0" w:rsidRDefault="002245F9" w:rsidP="00440CC0">
      <w:pPr>
        <w:spacing w:line="360" w:lineRule="auto"/>
      </w:pPr>
    </w:p>
    <w:p w:rsidR="002245F9" w:rsidRPr="00440CC0" w:rsidRDefault="002245F9" w:rsidP="00440CC0">
      <w:pPr>
        <w:spacing w:line="360" w:lineRule="auto"/>
      </w:pPr>
      <w:r w:rsidRPr="00440CC0">
        <w:t>Una vez presentadas las ponencias se produjo el intercambio y el diálogo acerca de las mismas,  que resultó profundamente enriquecedor.</w:t>
      </w:r>
    </w:p>
    <w:p w:rsidR="002245F9" w:rsidRPr="00440CC0" w:rsidRDefault="002245F9" w:rsidP="00440CC0">
      <w:pPr>
        <w:spacing w:line="360" w:lineRule="auto"/>
      </w:pPr>
      <w:r w:rsidRPr="00440CC0">
        <w:t>Hubo coincidencia en que la configuraciones familiares, entendiéndolas como hechos particulares, singulares y profundamente modificadas por las condiciones culturales, económicas y</w:t>
      </w:r>
      <w:bookmarkStart w:id="0" w:name="_GoBack"/>
      <w:bookmarkEnd w:id="0"/>
      <w:r w:rsidRPr="00440CC0">
        <w:t xml:space="preserve"> vitales; son determinantes en la generación de la salud o de la patología de sus miembros.</w:t>
      </w:r>
    </w:p>
    <w:p w:rsidR="002245F9" w:rsidRPr="00440CC0" w:rsidRDefault="002245F9" w:rsidP="00440CC0">
      <w:pPr>
        <w:spacing w:line="360" w:lineRule="auto"/>
      </w:pPr>
      <w:r w:rsidRPr="00440CC0">
        <w:t>Teniendo en cuenta esta condición se hace necesario continuar y profundizar su estudio dentro de la formación de los futuros médicos.</w:t>
      </w:r>
    </w:p>
    <w:p w:rsidR="002245F9" w:rsidRPr="00440CC0" w:rsidRDefault="002245F9" w:rsidP="00440CC0">
      <w:pPr>
        <w:spacing w:line="360" w:lineRule="auto"/>
      </w:pPr>
    </w:p>
    <w:p w:rsidR="002245F9" w:rsidRPr="00440CC0" w:rsidRDefault="002245F9" w:rsidP="00440CC0">
      <w:pPr>
        <w:spacing w:line="360" w:lineRule="auto"/>
      </w:pPr>
    </w:p>
    <w:sectPr w:rsidR="002245F9" w:rsidRPr="00440CC0" w:rsidSect="001757B3">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473"/>
    <w:rsid w:val="000438D5"/>
    <w:rsid w:val="001757B3"/>
    <w:rsid w:val="002245F9"/>
    <w:rsid w:val="002909E4"/>
    <w:rsid w:val="00297C14"/>
    <w:rsid w:val="00361473"/>
    <w:rsid w:val="00392A28"/>
    <w:rsid w:val="00440CC0"/>
    <w:rsid w:val="004544F6"/>
    <w:rsid w:val="004D0B61"/>
    <w:rsid w:val="0051232D"/>
    <w:rsid w:val="00616147"/>
    <w:rsid w:val="006749E5"/>
    <w:rsid w:val="006B626C"/>
    <w:rsid w:val="00805472"/>
    <w:rsid w:val="00836AE6"/>
    <w:rsid w:val="009837FB"/>
    <w:rsid w:val="009C26FE"/>
    <w:rsid w:val="009F5FD5"/>
    <w:rsid w:val="00A01104"/>
    <w:rsid w:val="00A8392F"/>
    <w:rsid w:val="00B4400A"/>
    <w:rsid w:val="00BB2E29"/>
    <w:rsid w:val="00C26A88"/>
    <w:rsid w:val="00D063CC"/>
    <w:rsid w:val="00D1729E"/>
    <w:rsid w:val="00D6795A"/>
    <w:rsid w:val="00D73A23"/>
    <w:rsid w:val="00E227BB"/>
    <w:rsid w:val="00FE190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649</Words>
  <Characters>3570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Carlos</dc:creator>
  <cp:keywords/>
  <dc:description/>
  <cp:lastModifiedBy>Ester</cp:lastModifiedBy>
  <cp:revision>5</cp:revision>
  <dcterms:created xsi:type="dcterms:W3CDTF">2015-02-24T21:09:00Z</dcterms:created>
  <dcterms:modified xsi:type="dcterms:W3CDTF">2015-04-06T00:07:00Z</dcterms:modified>
</cp:coreProperties>
</file>