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1" w:rsidRPr="00E46452" w:rsidRDefault="00AB5F81" w:rsidP="0065426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E46452">
        <w:rPr>
          <w:rFonts w:ascii="Arial" w:hAnsi="Arial" w:cs="Arial"/>
          <w:b/>
          <w:bCs/>
          <w:sz w:val="24"/>
          <w:szCs w:val="24"/>
          <w:lang w:val="es-AR"/>
        </w:rPr>
        <w:t>TALLER 6- COORDINADORES:</w:t>
      </w:r>
      <w:r w:rsidRPr="00E46452">
        <w:rPr>
          <w:rFonts w:ascii="Arial" w:hAnsi="Arial" w:cs="Arial"/>
          <w:b/>
          <w:sz w:val="24"/>
          <w:szCs w:val="24"/>
          <w:lang w:val="es-ES"/>
        </w:rPr>
        <w:t xml:space="preserve"> Lic. Laura Giunta   -   Dr. Ricardo Ilutovich</w:t>
      </w:r>
    </w:p>
    <w:p w:rsidR="00AB5F81" w:rsidRPr="00E46452" w:rsidRDefault="00AB5F81" w:rsidP="00E8185C">
      <w:pPr>
        <w:autoSpaceDE w:val="0"/>
        <w:autoSpaceDN w:val="0"/>
        <w:adjustRightInd w:val="0"/>
        <w:spacing w:line="360" w:lineRule="auto"/>
        <w:ind w:right="-1036"/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bCs/>
          <w:sz w:val="24"/>
          <w:szCs w:val="24"/>
          <w:lang w:val="es-AR"/>
        </w:rPr>
        <w:t>Se nuclearon en e</w:t>
      </w:r>
      <w:r w:rsidRPr="00E46452">
        <w:rPr>
          <w:rFonts w:ascii="Arial" w:hAnsi="Arial" w:cs="Arial"/>
          <w:sz w:val="24"/>
          <w:szCs w:val="24"/>
          <w:lang w:val="es-AR"/>
        </w:rPr>
        <w:t>l TALLER VI alrededor  de una veintena de personas que compartieron  animadamente sus elaboraciones y otras ideas que fueron surgiendo, de las cuales mencionaremos: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La ciencia no piensa al ser: lejos de ser una crítica,  es una verificación de la estructura interna que la misma detenta. Los profesionales de la salud debiéramos estar advertidos  y responder por aquello que la ciencia intenta objetivar, des subjetivando.  Y mucho más los docentes, se agregó, que se suponen factores  de cambio.</w:t>
      </w:r>
    </w:p>
    <w:p w:rsidR="00AB5F81" w:rsidRPr="00E46452" w:rsidRDefault="00AB5F81" w:rsidP="00F75D8B">
      <w:pPr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Se preguntaron: ¿cómo propiciar que el alumno se conecte con sí mismo para que luego se pueda involucrar como  profesional?</w:t>
      </w:r>
    </w:p>
    <w:p w:rsidR="00AB5F81" w:rsidRPr="00E46452" w:rsidRDefault="00AB5F81" w:rsidP="00F75D8B">
      <w:pPr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¿Como trasmitimos al alumno  que estamos involucrados en la clínica como  equi-pos de salud y por otra parte mantenemos  una distancia operativa?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 xml:space="preserve">Se propuso como  salida creativa comenzar desde la teoría y re-plantear  una articulación, no libre de conflictos, entre la de  </w:t>
      </w:r>
      <w:smartTag w:uri="urn:schemas-microsoft-com:office:smarttags" w:element="PersonName">
        <w:smartTagPr>
          <w:attr w:name="ProductID" w:val="la Medicina"/>
        </w:smartTagPr>
        <w:r w:rsidRPr="00E46452">
          <w:rPr>
            <w:rFonts w:ascii="Arial" w:hAnsi="Arial" w:cs="Arial"/>
            <w:sz w:val="24"/>
            <w:szCs w:val="24"/>
            <w:lang w:val="es-AR"/>
          </w:rPr>
          <w:t>la Medicina</w:t>
        </w:r>
      </w:smartTag>
      <w:r w:rsidRPr="00E46452">
        <w:rPr>
          <w:rFonts w:ascii="Arial" w:hAnsi="Arial" w:cs="Arial"/>
          <w:sz w:val="24"/>
          <w:szCs w:val="24"/>
          <w:lang w:val="es-AR"/>
        </w:rPr>
        <w:t xml:space="preserve"> y el Psicoanálisis, donde ambas semiologías lingüística y médica podrían estar articuladas habilitando otro sentido a la enfermedad. Esto colaboraría en  re direccionar el declive que ha padecido el lugar del médico y demás profesionales de la salud, desde hace décadas.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 xml:space="preserve">El paciente acude a consulta con múltiples atravesamientos, y con la especificidad de su historicidad (propia y epocal), en la cual sin dudas, la familia ha dejado su impronta, no solo identificante. </w:t>
      </w:r>
      <w:r w:rsidRPr="00E46452">
        <w:rPr>
          <w:rFonts w:ascii="Arial" w:hAnsi="Arial" w:cs="Arial"/>
          <w:sz w:val="24"/>
          <w:szCs w:val="24"/>
          <w:lang w:val="es-AR" w:eastAsia="es-AR"/>
        </w:rPr>
        <w:t>Se connota una tríada siempre presente en toda  consulta: medico – paciente- familia, aún cuando el padeciente acuda físicamente solo.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Se  recurre a la antropología, para remitir al contexto situacional e ilustrar como medicina y familias están fuertemente implicadas en su contexto cultural entre quienes se deviene enfermo, portando síntomas que remiten a una compleja conflictiva familiar, quizás intergeneracional.</w:t>
      </w:r>
    </w:p>
    <w:p w:rsidR="00AB5F81" w:rsidRPr="00E46452" w:rsidRDefault="00AB5F81" w:rsidP="00F7243B">
      <w:pPr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Las culturas determinan sus propios malestares y sus formas de aliviarlos.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La irrupción de un enfermo de cierta gravedad en la familia incide sobre su  dinámica y esta repercutirá para bien o para mal en el destino de la enfermedad más allá de ocupar el lugar de las relaciones afectivas más próximas del paciente.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Se despliegan un conjunto de variables para la tríada antedicha con sus características particulares e idiosincráticas y un conjunto de herramientas para hacer frente al espectro problemático.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 w:eastAsia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 xml:space="preserve">Se diferencian varios roles, como el de los  potenciales cuidadores y el  cuidado de  los mismos, que también incluye al médico, que al decir de </w:t>
      </w:r>
      <w:r w:rsidRPr="00E46452">
        <w:rPr>
          <w:rFonts w:ascii="Arial" w:hAnsi="Arial" w:cs="Arial"/>
          <w:sz w:val="24"/>
          <w:szCs w:val="24"/>
          <w:lang w:val="es-AR" w:eastAsia="es-AR"/>
        </w:rPr>
        <w:t xml:space="preserve"> Balint interaccionará emocionalmente con ellos, aclarando que,  si no se deja llevar por estas podrá instrumentarlas  semiológicamente.</w:t>
      </w:r>
    </w:p>
    <w:p w:rsidR="00AB5F81" w:rsidRPr="00E46452" w:rsidRDefault="00AB5F81" w:rsidP="00E8185C">
      <w:pPr>
        <w:jc w:val="both"/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Intentar operar diariamente en una distancia óptima que no impida implicarse en la problemática del paciente, pero que tampoco lo devore. Que la disociación instrumental no se convierta en escisión y lo prive de reconocer, ante sus ojos, a un ser humano que sufre. Así, sostenemos que las reuniones de equipos clínicos, sus  supervisiones inter y transdisciplinarias ofrecen, por efecto del entrecruzamiento de los distintos discursos que provienen de las distintas formaciones, una red de contención y una responsabilidad grupal compartida, que además de ser enriquecedora, podrían proporcionar medidas preventivas al equipo de salud.  Sumado a ello, se debiera propender a la implicancia de toda red social solidaria, religiosa o laica, obras sociales, sistemas de salud y obviamente exigirle al  Estado y sus instituciones el rol que en categoría de tal debiera detentar, tanto para soporte y contención del paciente, como para el cuidador y los agentes de salud.</w:t>
      </w:r>
      <w:bookmarkStart w:id="0" w:name="_GoBack"/>
      <w:bookmarkEnd w:id="0"/>
    </w:p>
    <w:p w:rsidR="00AB5F81" w:rsidRPr="00E46452" w:rsidRDefault="00AB5F81">
      <w:pPr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Se propuso pensar en ampliar el aforismo, aceptando enfermedades  y no solo enfermos.</w:t>
      </w:r>
    </w:p>
    <w:p w:rsidR="00AB5F81" w:rsidRPr="00E46452" w:rsidRDefault="00AB5F81" w:rsidP="00E8185C">
      <w:pPr>
        <w:jc w:val="both"/>
        <w:rPr>
          <w:rFonts w:ascii="Arial" w:hAnsi="Arial" w:cs="Arial"/>
          <w:i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Se destaco, como frase final para llevar al plenario, que: ”</w:t>
      </w:r>
      <w:r w:rsidRPr="00E46452">
        <w:rPr>
          <w:rFonts w:ascii="Arial" w:hAnsi="Arial" w:cs="Arial"/>
          <w:i/>
          <w:sz w:val="24"/>
          <w:szCs w:val="24"/>
          <w:lang w:val="es-AR"/>
        </w:rPr>
        <w:t>el paciente y  a veces otros integrantes,  son una pantalla proyectiva para la conflictiva familiar  y para el equipo tratante  depositando en aquellos sus cuestiones no resueltas”.</w:t>
      </w:r>
    </w:p>
    <w:p w:rsidR="00AB5F81" w:rsidRPr="00E46452" w:rsidRDefault="00AB5F81" w:rsidP="000617DB">
      <w:pPr>
        <w:rPr>
          <w:rFonts w:ascii="Arial" w:hAnsi="Arial" w:cs="Arial"/>
          <w:sz w:val="24"/>
          <w:szCs w:val="24"/>
          <w:lang w:val="es-AR"/>
        </w:rPr>
      </w:pPr>
      <w:r w:rsidRPr="00E46452">
        <w:rPr>
          <w:rFonts w:ascii="Arial" w:hAnsi="Arial" w:cs="Arial"/>
          <w:sz w:val="24"/>
          <w:szCs w:val="24"/>
          <w:lang w:val="es-AR"/>
        </w:rPr>
        <w:t>El grupo manifestó las ganas de reunirse a seguir pensando.</w:t>
      </w:r>
    </w:p>
    <w:p w:rsidR="00AB5F81" w:rsidRPr="00E46452" w:rsidRDefault="00AB5F81">
      <w:pPr>
        <w:rPr>
          <w:rFonts w:ascii="Arial" w:hAnsi="Arial" w:cs="Arial"/>
          <w:b/>
          <w:i/>
          <w:sz w:val="24"/>
          <w:szCs w:val="24"/>
          <w:lang w:val="es-AR"/>
        </w:rPr>
      </w:pPr>
      <w:r w:rsidRPr="00E46452">
        <w:rPr>
          <w:rFonts w:ascii="Arial" w:hAnsi="Arial" w:cs="Arial"/>
          <w:b/>
          <w:i/>
          <w:sz w:val="24"/>
          <w:szCs w:val="24"/>
          <w:lang w:val="es-AR"/>
        </w:rPr>
        <w:pict>
          <v:rect id="_x0000_i1025" style="width:0;height:1.5pt" o:hralign="center" o:hrstd="t" o:hr="t" fillcolor="#a0a0a0" stroked="f"/>
        </w:pict>
      </w:r>
    </w:p>
    <w:p w:rsidR="00AB5F81" w:rsidRPr="00E46452" w:rsidRDefault="00AB5F81">
      <w:pPr>
        <w:rPr>
          <w:rFonts w:ascii="Arial" w:hAnsi="Arial" w:cs="Arial"/>
          <w:i/>
          <w:color w:val="FF0000"/>
          <w:sz w:val="24"/>
          <w:szCs w:val="24"/>
          <w:u w:val="single"/>
          <w:lang w:val="es-AR"/>
        </w:rPr>
      </w:pPr>
    </w:p>
    <w:p w:rsidR="00AB5F81" w:rsidRPr="00E46452" w:rsidRDefault="00AB5F81">
      <w:pPr>
        <w:rPr>
          <w:rFonts w:ascii="Arial" w:hAnsi="Arial" w:cs="Arial"/>
          <w:i/>
          <w:color w:val="FF0000"/>
          <w:sz w:val="24"/>
          <w:szCs w:val="24"/>
          <w:u w:val="single"/>
          <w:lang w:val="es-AR"/>
        </w:rPr>
      </w:pPr>
    </w:p>
    <w:p w:rsidR="00AB5F81" w:rsidRPr="00E46452" w:rsidRDefault="00AB5F81">
      <w:pPr>
        <w:rPr>
          <w:rFonts w:ascii="Arial" w:hAnsi="Arial" w:cs="Arial"/>
          <w:sz w:val="24"/>
          <w:szCs w:val="24"/>
          <w:lang w:val="es-AR"/>
        </w:rPr>
      </w:pPr>
    </w:p>
    <w:sectPr w:rsidR="00AB5F81" w:rsidRPr="00E46452" w:rsidSect="0094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5BB"/>
    <w:rsid w:val="00004B03"/>
    <w:rsid w:val="00014E9E"/>
    <w:rsid w:val="00057832"/>
    <w:rsid w:val="000617DB"/>
    <w:rsid w:val="000677C6"/>
    <w:rsid w:val="0008284C"/>
    <w:rsid w:val="00097C55"/>
    <w:rsid w:val="0011460D"/>
    <w:rsid w:val="001415FE"/>
    <w:rsid w:val="001876C9"/>
    <w:rsid w:val="00195505"/>
    <w:rsid w:val="001A365D"/>
    <w:rsid w:val="001B03EF"/>
    <w:rsid w:val="001D2EF6"/>
    <w:rsid w:val="00224EE8"/>
    <w:rsid w:val="002418D2"/>
    <w:rsid w:val="002623E4"/>
    <w:rsid w:val="00274A40"/>
    <w:rsid w:val="002B63AE"/>
    <w:rsid w:val="002B7834"/>
    <w:rsid w:val="00343917"/>
    <w:rsid w:val="00357D5A"/>
    <w:rsid w:val="004014AB"/>
    <w:rsid w:val="004137E7"/>
    <w:rsid w:val="004143E9"/>
    <w:rsid w:val="00427A42"/>
    <w:rsid w:val="004A7FDC"/>
    <w:rsid w:val="004B5042"/>
    <w:rsid w:val="004B6D96"/>
    <w:rsid w:val="005537F1"/>
    <w:rsid w:val="0059582F"/>
    <w:rsid w:val="005B6C47"/>
    <w:rsid w:val="006475BB"/>
    <w:rsid w:val="0065426C"/>
    <w:rsid w:val="006A20A2"/>
    <w:rsid w:val="006B531F"/>
    <w:rsid w:val="007148F1"/>
    <w:rsid w:val="007668C0"/>
    <w:rsid w:val="00786FE0"/>
    <w:rsid w:val="007A4804"/>
    <w:rsid w:val="007B22F1"/>
    <w:rsid w:val="00807678"/>
    <w:rsid w:val="00810136"/>
    <w:rsid w:val="00810B3E"/>
    <w:rsid w:val="008232D9"/>
    <w:rsid w:val="00870950"/>
    <w:rsid w:val="008B4FEF"/>
    <w:rsid w:val="008F4E2F"/>
    <w:rsid w:val="00946AB3"/>
    <w:rsid w:val="009562CF"/>
    <w:rsid w:val="009565BC"/>
    <w:rsid w:val="009913A4"/>
    <w:rsid w:val="009A6CA0"/>
    <w:rsid w:val="009D0354"/>
    <w:rsid w:val="009F290F"/>
    <w:rsid w:val="00AA63A7"/>
    <w:rsid w:val="00AB033A"/>
    <w:rsid w:val="00AB5F81"/>
    <w:rsid w:val="00AB6AED"/>
    <w:rsid w:val="00AE4D14"/>
    <w:rsid w:val="00AE52D4"/>
    <w:rsid w:val="00BD7D4B"/>
    <w:rsid w:val="00BE1BAB"/>
    <w:rsid w:val="00C54E95"/>
    <w:rsid w:val="00C90A43"/>
    <w:rsid w:val="00CC6585"/>
    <w:rsid w:val="00CD2C08"/>
    <w:rsid w:val="00D91533"/>
    <w:rsid w:val="00DA6271"/>
    <w:rsid w:val="00DB473E"/>
    <w:rsid w:val="00E04162"/>
    <w:rsid w:val="00E17AB4"/>
    <w:rsid w:val="00E3324F"/>
    <w:rsid w:val="00E46452"/>
    <w:rsid w:val="00E743BA"/>
    <w:rsid w:val="00E8185C"/>
    <w:rsid w:val="00E92351"/>
    <w:rsid w:val="00EA1123"/>
    <w:rsid w:val="00EF0037"/>
    <w:rsid w:val="00F7243B"/>
    <w:rsid w:val="00F75D8B"/>
    <w:rsid w:val="00F77A84"/>
    <w:rsid w:val="00FB0A9D"/>
    <w:rsid w:val="00FB6794"/>
    <w:rsid w:val="00FD415B"/>
    <w:rsid w:val="00FE660E"/>
    <w:rsid w:val="00FE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B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1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620</Words>
  <Characters>3415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nuclearon en el TALLER VI alrededor  de una veintena de personas que compartieron  animadamente sus elaboraciones y otras ideas que fueron surgiendo, de las cuales mencionaremos:</dc:title>
  <dc:subject/>
  <dc:creator>Ricardo</dc:creator>
  <cp:keywords/>
  <dc:description/>
  <cp:lastModifiedBy>Ester</cp:lastModifiedBy>
  <cp:revision>2</cp:revision>
  <dcterms:created xsi:type="dcterms:W3CDTF">2015-04-06T00:06:00Z</dcterms:created>
  <dcterms:modified xsi:type="dcterms:W3CDTF">2015-04-06T00:06:00Z</dcterms:modified>
</cp:coreProperties>
</file>